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83" w:rsidRPr="00F9529E" w:rsidRDefault="00817183" w:rsidP="00817183">
      <w:pPr>
        <w:ind w:hanging="908"/>
        <w:rPr>
          <w:rFonts w:ascii="David" w:hAnsi="David" w:cs="David"/>
          <w:b/>
          <w:bCs/>
          <w:sz w:val="20"/>
          <w:szCs w:val="20"/>
          <w:rtl/>
        </w:rPr>
      </w:pPr>
      <w:r w:rsidRPr="00F9529E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</w:p>
    <w:tbl>
      <w:tblPr>
        <w:tblStyle w:val="a3"/>
        <w:tblpPr w:leftFromText="181" w:rightFromText="181" w:vertAnchor="text" w:horzAnchor="page" w:tblpXSpec="center" w:tblpY="1"/>
        <w:tblOverlap w:val="never"/>
        <w:bidiVisual/>
        <w:tblW w:w="9769" w:type="dxa"/>
        <w:tblLayout w:type="fixed"/>
        <w:tblLook w:val="04A0" w:firstRow="1" w:lastRow="0" w:firstColumn="1" w:lastColumn="0" w:noHBand="0" w:noVBand="1"/>
      </w:tblPr>
      <w:tblGrid>
        <w:gridCol w:w="56"/>
        <w:gridCol w:w="589"/>
        <w:gridCol w:w="186"/>
        <w:gridCol w:w="681"/>
        <w:gridCol w:w="1208"/>
        <w:gridCol w:w="18"/>
        <w:gridCol w:w="784"/>
        <w:gridCol w:w="39"/>
        <w:gridCol w:w="430"/>
        <w:gridCol w:w="807"/>
        <w:gridCol w:w="38"/>
        <w:gridCol w:w="969"/>
        <w:gridCol w:w="153"/>
        <w:gridCol w:w="104"/>
        <w:gridCol w:w="38"/>
        <w:gridCol w:w="279"/>
        <w:gridCol w:w="418"/>
        <w:gridCol w:w="292"/>
        <w:gridCol w:w="1599"/>
        <w:gridCol w:w="72"/>
        <w:gridCol w:w="963"/>
        <w:gridCol w:w="39"/>
        <w:gridCol w:w="7"/>
      </w:tblGrid>
      <w:tr w:rsidR="0028601A" w:rsidRPr="00F9529E" w:rsidTr="0028601A">
        <w:trPr>
          <w:gridBefore w:val="1"/>
          <w:gridAfter w:val="2"/>
          <w:wBefore w:w="56" w:type="dxa"/>
          <w:wAfter w:w="46" w:type="dxa"/>
          <w:trHeight w:val="439"/>
        </w:trPr>
        <w:tc>
          <w:tcPr>
            <w:tcW w:w="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01A" w:rsidRPr="00F9529E" w:rsidRDefault="0028601A" w:rsidP="0028601A">
            <w:pPr>
              <w:rPr>
                <w:rFonts w:asciiTheme="minorBidi" w:hAnsiTheme="minorBidi"/>
                <w:sz w:val="22"/>
                <w:szCs w:val="22"/>
                <w:rtl/>
              </w:rPr>
            </w:pPr>
            <w:r w:rsidRPr="000B1B8B">
              <w:rPr>
                <w:rFonts w:asciiTheme="minorBidi" w:hAnsiTheme="minorBidi" w:hint="cs"/>
                <w:sz w:val="22"/>
                <w:szCs w:val="22"/>
                <w:rtl/>
              </w:rPr>
              <w:t>טופס 210 עבור חוב עבר ששולם לסירוגין או הוצאות חריגות:</w:t>
            </w:r>
          </w:p>
          <w:p w:rsidR="0028601A" w:rsidRPr="00F9529E" w:rsidRDefault="0028601A" w:rsidP="003B4EBB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9529E">
              <w:rPr>
                <w:rFonts w:asciiTheme="minorBidi" w:hAnsiTheme="minorBidi"/>
                <w:b/>
                <w:bCs/>
                <w:rtl/>
              </w:rPr>
              <w:t>לשכת ההוצאה לפועל  ב</w:t>
            </w:r>
            <w:r w:rsidRPr="00F9529E">
              <w:rPr>
                <w:rFonts w:asciiTheme="minorBidi" w:hAnsiTheme="minorBidi" w:hint="cs"/>
                <w:b/>
                <w:bCs/>
                <w:rtl/>
              </w:rPr>
              <w:t xml:space="preserve"> -</w:t>
            </w:r>
            <w:r w:rsidRPr="0081085E">
              <w:rPr>
                <w:rFonts w:ascii="David" w:hAnsi="David" w:cs="David" w:hint="cs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rtl/>
                </w:rPr>
                <w:id w:val="1110085162"/>
                <w:placeholder>
                  <w:docPart w:val="5D5CAB2774E0469B9319481C1AB3AFBE"/>
                </w:placeholder>
                <w:comboBox>
                  <w:listItem w:displayText="בחר לשכה:" w:value="בחר לשכה:"/>
                  <w:listItem w:displayText="אילת" w:value="אילת"/>
                  <w:listItem w:displayText="אשדוד" w:value="אשדוד"/>
                  <w:listItem w:displayText="אשקלון" w:value="אשקלון"/>
                  <w:listItem w:displayText="באר שבע" w:value="באר שבע"/>
                  <w:listItem w:displayText="בית שאן" w:value="בית שאן"/>
                  <w:listItem w:displayText="דימונה" w:value="דימונה"/>
                  <w:listItem w:displayText="חדרה" w:value="חדרה"/>
                  <w:listItem w:displayText="חיפה" w:value="חיפה"/>
                  <w:listItem w:displayText="טבריה" w:value="טבריה"/>
                  <w:listItem w:displayText="ירושלים" w:value="ירושלים"/>
                  <w:listItem w:displayText="כפר סבא" w:value="כפר סבא"/>
                  <w:listItem w:displayText="נצרת" w:value="נצרת"/>
                  <w:listItem w:displayText="נתניה" w:value="נתניה"/>
                  <w:listItem w:displayText="עכו" w:value="עכו"/>
                  <w:listItem w:displayText="עפולה" w:value="עפולה"/>
                  <w:listItem w:displayText="פתח תקווה" w:value="פתח תקווה"/>
                  <w:listItem w:displayText="צפת" w:value="צפת"/>
                  <w:listItem w:displayText="קריות" w:value="קריות"/>
                  <w:listItem w:displayText="קריית שמונה" w:value="קריית שמונה"/>
                  <w:listItem w:displayText="ראשון לציון" w:value="ראשון לציון"/>
                  <w:listItem w:displayText="רחובות" w:value="רחובות"/>
                  <w:listItem w:displayText="רמלה" w:value="רמלה"/>
                  <w:listItem w:displayText="תל אביב" w:value="תל אביב"/>
                </w:comboBox>
              </w:sdtPr>
              <w:sdtEndPr/>
              <w:sdtContent>
                <w:r w:rsidR="003B4EBB">
                  <w:rPr>
                    <w:rFonts w:asciiTheme="minorBidi" w:hAnsiTheme="minorBidi" w:cstheme="minorBidi" w:hint="cs"/>
                    <w:rtl/>
                  </w:rPr>
                  <w:t>שם</w:t>
                </w:r>
                <w:r w:rsidRPr="0081085E">
                  <w:rPr>
                    <w:rFonts w:asciiTheme="minorBidi" w:hAnsiTheme="minorBidi" w:cstheme="minorBidi"/>
                    <w:rtl/>
                  </w:rPr>
                  <w:t xml:space="preserve"> לשכה: </w:t>
                </w:r>
              </w:sdtContent>
            </w:sdt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01A" w:rsidRPr="00F9529E" w:rsidRDefault="0028601A" w:rsidP="0028601A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9529E">
              <w:rPr>
                <w:rFonts w:asciiTheme="minorBidi" w:hAnsiTheme="minorBidi"/>
                <w:b/>
                <w:bCs/>
                <w:rtl/>
              </w:rPr>
              <w:t>מספר תיק</w:t>
            </w:r>
            <w:r w:rsidRPr="00F9529E">
              <w:rPr>
                <w:rFonts w:asciiTheme="minorBidi" w:hAnsiTheme="minorBidi"/>
                <w:sz w:val="24"/>
                <w:szCs w:val="24"/>
                <w:rtl/>
              </w:rPr>
              <w:t>:</w:t>
            </w:r>
            <w:r w:rsidRPr="00F9529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01A" w:rsidRPr="003B4EBB" w:rsidRDefault="003B4EBB" w:rsidP="0028601A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  <w:rtl/>
              </w:rPr>
            </w:pP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3B4EBB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3B4EBB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3B4EBB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3B4EBB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3B4EBB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3B4EBB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3B4EBB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28601A" w:rsidRPr="00F9529E" w:rsidTr="0028601A">
        <w:trPr>
          <w:trHeight w:val="328"/>
        </w:trPr>
        <w:tc>
          <w:tcPr>
            <w:tcW w:w="9769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טופס נתוני חישוב קרן</w:t>
            </w:r>
            <w:r w:rsidRPr="00F9529E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(לצירוף לבקשות ביצוע, בקשה להחייאת תיק/חייב, שינוי כלל חישוב בתיק </w:t>
            </w:r>
            <w:r w:rsidRPr="00F9529E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b/>
                <w:bCs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סכום:         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57"/>
              <w:rPr>
                <w:rFonts w:asciiTheme="minorBidi" w:hAnsiTheme="minorBidi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2B041A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2B041A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  <w:r w:rsidRPr="002B041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מתאריך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  <w:tc>
          <w:tcPr>
            <w:tcW w:w="2578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ind w:left="-57"/>
              <w:rPr>
                <w:rFonts w:asciiTheme="minorBidi" w:hAnsiTheme="minorBidi"/>
                <w:sz w:val="16"/>
                <w:szCs w:val="16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662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  <w:r w:rsidRPr="00F9529E">
              <w:rPr>
                <w:rFonts w:asciiTheme="minorBidi" w:hAnsiTheme="minorBidi" w:hint="cs"/>
                <w:rtl/>
              </w:rPr>
              <w:t xml:space="preserve">      </w:t>
            </w:r>
            <w:r>
              <w:rPr>
                <w:rFonts w:asciiTheme="minorBidi" w:hAnsiTheme="minorBidi" w:hint="cs"/>
                <w:rtl/>
              </w:rPr>
              <w:t xml:space="preserve">                               </w:t>
            </w:r>
          </w:p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eastAsia="Calibri" w:hAnsiTheme="minorBidi"/>
                <w:b/>
                <w:bCs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9pt" o:ole="">
                  <v:imagedata r:id="rId7" o:title=""/>
                </v:shape>
                <w:control r:id="rId8" w:name="OptionButton831" w:shapeid="_x0000_i1029"/>
              </w:objec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כלל החייבים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    </w:t>
            </w:r>
            <w:r>
              <w:rPr>
                <w:rFonts w:asciiTheme="minorBidi" w:eastAsia="Calibri" w:hAnsiTheme="minorBidi"/>
                <w:b/>
                <w:bCs/>
                <w:rtl/>
              </w:rPr>
              <w:object w:dxaOrig="225" w:dyaOrig="225">
                <v:shape id="_x0000_i1031" type="#_x0000_t75" style="width:15pt;height:9pt" o:ole="">
                  <v:imagedata r:id="rId9" o:title=""/>
                </v:shape>
                <w:control r:id="rId10" w:name="OptionButton8311" w:shapeid="_x0000_i1031"/>
              </w:objec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חייב מספר 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28601A" w:rsidRPr="00F9529E" w:rsidTr="0028601A">
        <w:trPr>
          <w:gridAfter w:val="1"/>
          <w:wAfter w:w="7" w:type="dxa"/>
          <w:trHeight w:val="355"/>
        </w:trPr>
        <w:tc>
          <w:tcPr>
            <w:tcW w:w="83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8601A" w:rsidRPr="00F9529E" w:rsidRDefault="0028601A" w:rsidP="0028601A">
            <w:pPr>
              <w:ind w:left="-113" w:right="-113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סמן 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סדר הליכים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8601A" w:rsidRPr="00F9529E" w:rsidRDefault="0028601A" w:rsidP="0028601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קוד כלל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8601A" w:rsidRPr="00F9529E" w:rsidRDefault="0028601A" w:rsidP="0028601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תיאור 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br/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הכלל</w:t>
            </w:r>
          </w:p>
        </w:tc>
        <w:tc>
          <w:tcPr>
            <w:tcW w:w="7042" w:type="dxa"/>
            <w:gridSpan w:val="1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8601A" w:rsidRPr="00F9529E" w:rsidRDefault="0028601A" w:rsidP="0028601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פרטי הכלל</w:t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0B1B8B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בי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ת דין 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עבודה </w:t>
            </w:r>
          </w:p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הלנת שכר</w:t>
            </w:r>
          </w:p>
        </w:tc>
        <w:tc>
          <w:tcPr>
            <w:tcW w:w="841" w:type="dxa"/>
            <w:gridSpan w:val="3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18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5" w:type="dxa"/>
            <w:gridSpan w:val="7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 בשבוע ראשון: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95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jc w:val="both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5" w:type="dxa"/>
            <w:gridSpan w:val="7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 לאחר שבוע ראשון: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957" w:type="dxa"/>
            <w:gridSpan w:val="10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493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בי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ת דין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עבודה פיצויי פיטורין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548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הצמדה לתוספת </w:t>
            </w:r>
            <w:r w:rsidRPr="00F9529E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ה</w:t>
            </w: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יוקר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5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לא משתנה (ללא ריבית והצמדה)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ריבית בלבד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:rsidR="0028601A" w:rsidRDefault="0028601A" w:rsidP="0028601A"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E34F14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46556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017893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משתנה: %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"ריבית בנקאית" (קרן לא צמודה)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444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: %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421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931A67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2670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931A67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3500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="0028601A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חודשים</w:t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צמודה וריבית המצטרפת לקרן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מדד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BD2EEC" w:rsidRDefault="0028601A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931A67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1802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931A67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86505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חודשים</w:t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9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קרן צמודה וריבית שאינה מצטרפת לקרן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מדד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BD2EEC" w:rsidRDefault="0028601A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84"/>
        </w:trPr>
        <w:tc>
          <w:tcPr>
            <w:tcW w:w="8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הצמדה למטבע</w:t>
            </w:r>
          </w:p>
        </w:tc>
        <w:tc>
          <w:tcPr>
            <w:tcW w:w="841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ריבית: %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טבלת ריבית:</w:t>
            </w:r>
          </w:p>
        </w:tc>
        <w:tc>
          <w:tcPr>
            <w:tcW w:w="1131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אחוז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משתנה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%</w:t>
            </w:r>
          </w:p>
        </w:tc>
        <w:tc>
          <w:tcPr>
            <w:tcW w:w="107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46556D" w:rsidRDefault="0028601A" w:rsidP="0028601A">
            <w:pPr>
              <w:spacing w:after="100" w:afterAutospacing="1"/>
              <w:ind w:left="-113"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1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טבלת 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מטבע:</w:t>
            </w:r>
          </w:p>
        </w:tc>
        <w:tc>
          <w:tcPr>
            <w:tcW w:w="84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3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jc w:val="right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אחוז הצמדה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: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%</w:t>
            </w:r>
          </w:p>
        </w:tc>
        <w:tc>
          <w:tcPr>
            <w:tcW w:w="2673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BD2EEC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329"/>
        </w:trPr>
        <w:tc>
          <w:tcPr>
            <w:tcW w:w="8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F9529E" w:rsidRDefault="0028601A" w:rsidP="0028601A">
            <w:pPr>
              <w:spacing w:before="80"/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6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F9529E" w:rsidRDefault="0028601A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צירוף ריבית לקרן (סמן):</w:t>
            </w:r>
          </w:p>
        </w:tc>
        <w:tc>
          <w:tcPr>
            <w:tcW w:w="1543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F9529E" w:rsidRDefault="00931A67" w:rsidP="0028601A">
            <w:pPr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-18694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>לפי רבעון</w:t>
            </w:r>
          </w:p>
        </w:tc>
        <w:tc>
          <w:tcPr>
            <w:tcW w:w="3383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931A67" w:rsidP="0028601A">
            <w:pPr>
              <w:spacing w:after="100" w:afterAutospacing="1"/>
              <w:ind w:right="-113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sdt>
              <w:sdtPr>
                <w:rPr>
                  <w:rFonts w:asciiTheme="minorBidi" w:hAnsiTheme="minorBidi" w:cstheme="minorBidi" w:hint="cs"/>
                  <w:color w:val="000000" w:themeColor="text1"/>
                  <w:sz w:val="21"/>
                  <w:szCs w:val="21"/>
                  <w:rtl/>
                </w:rPr>
                <w:id w:val="19086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01A">
                  <w:rPr>
                    <w:rFonts w:ascii="Segoe UI Symbol" w:eastAsia="MS Gothic" w:hAnsi="Segoe UI Symbol" w:cs="Segoe UI Symbol" w:hint="cs"/>
                    <w:color w:val="000000" w:themeColor="text1"/>
                    <w:sz w:val="21"/>
                    <w:szCs w:val="21"/>
                    <w:rtl/>
                  </w:rPr>
                  <w:t>☐</w:t>
                </w:r>
              </w:sdtContent>
            </w:sdt>
            <w:r w:rsidR="0028601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לפי חודשים,  כל  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="0028601A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 w:rsidR="0028601A"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חודשים</w:t>
            </w:r>
          </w:p>
        </w:tc>
      </w:tr>
      <w:tr w:rsidR="000B1B8B" w:rsidRPr="00F9529E" w:rsidTr="0020148F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B8B" w:rsidRPr="00F9529E" w:rsidRDefault="000B1B8B" w:rsidP="000B1B8B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B8B" w:rsidRPr="00F9529E" w:rsidRDefault="000B1B8B" w:rsidP="000B1B8B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13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B8B" w:rsidRPr="00F9529E" w:rsidRDefault="000B1B8B" w:rsidP="000B1B8B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9529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אחוז ריבית חד פעמית</w:t>
            </w:r>
          </w:p>
        </w:tc>
        <w:tc>
          <w:tcPr>
            <w:tcW w:w="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1B8B" w:rsidRPr="00F9529E" w:rsidRDefault="000B1B8B" w:rsidP="000B1B8B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>תאריך הוספה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: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5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B1B8B" w:rsidRPr="0046556D" w:rsidRDefault="000B1B8B" w:rsidP="000B1B8B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B1B8B" w:rsidRPr="00F9529E" w:rsidRDefault="000B1B8B" w:rsidP="000B1B8B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>תוספת באחוזים: %</w:t>
            </w:r>
            <w:r w:rsidRPr="00F9529E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Pr="00F9529E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1B8B" w:rsidRPr="0046556D" w:rsidRDefault="000B1B8B" w:rsidP="000B1B8B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46556D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0B1B8B" w:rsidRPr="00F9529E" w:rsidTr="00C7083F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B8B" w:rsidRPr="00F9529E" w:rsidRDefault="000B1B8B" w:rsidP="000B1B8B">
            <w:pPr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B8B" w:rsidRPr="00931A67" w:rsidRDefault="000B1B8B" w:rsidP="000B1B8B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/>
                <w:sz w:val="20"/>
                <w:szCs w:val="20"/>
                <w:rtl/>
              </w:rPr>
              <w:t>3</w:t>
            </w: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B8B" w:rsidRPr="00931A67" w:rsidRDefault="000B1B8B" w:rsidP="000B1B8B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31A6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לפי חוק פסיקת ריבית והצמדה 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1B8B" w:rsidRPr="00931A67" w:rsidRDefault="000B1B8B" w:rsidP="000B1B8B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/>
                <w:sz w:val="20"/>
                <w:szCs w:val="20"/>
                <w:rtl/>
              </w:rPr>
              <w:t>מתאריך:</w:t>
            </w: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B1B8B" w:rsidRPr="00931A67" w:rsidRDefault="000B1B8B" w:rsidP="000B1B8B"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B1B8B" w:rsidRPr="00931A67" w:rsidRDefault="000B1B8B" w:rsidP="000B1B8B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 עד תאריך:   </w:t>
            </w:r>
            <w:r w:rsidRPr="00931A6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B1B8B" w:rsidRPr="00931A67" w:rsidRDefault="000B1B8B" w:rsidP="000B1B8B"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  <w:tr w:rsidR="0028601A" w:rsidRPr="00F9529E" w:rsidTr="0028601A">
        <w:trPr>
          <w:gridAfter w:val="1"/>
          <w:wAfter w:w="7" w:type="dxa"/>
          <w:trHeight w:val="439"/>
        </w:trPr>
        <w:tc>
          <w:tcPr>
            <w:tcW w:w="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F9529E" w:rsidRDefault="0028601A" w:rsidP="0028601A">
            <w:pP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</w:pP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Pr="00017893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931A67" w:rsidRDefault="000B1B8B" w:rsidP="0028601A">
            <w:pPr>
              <w:spacing w:before="80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>34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601A" w:rsidRPr="00931A67" w:rsidRDefault="000B1B8B" w:rsidP="0028601A">
            <w:pPr>
              <w:ind w:left="-57" w:right="-11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31A67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ריבית אחרת בתוספת דמי פיגורים</w:t>
            </w:r>
          </w:p>
        </w:tc>
        <w:tc>
          <w:tcPr>
            <w:tcW w:w="12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8601A" w:rsidRPr="00931A67" w:rsidRDefault="000B1B8B" w:rsidP="0028601A">
            <w:pPr>
              <w:ind w:left="57" w:right="-170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>מתאריך</w:t>
            </w:r>
            <w:r w:rsidR="0028601A" w:rsidRPr="00931A67">
              <w:rPr>
                <w:rFonts w:asciiTheme="minorBidi" w:hAnsiTheme="minorBidi"/>
                <w:sz w:val="20"/>
                <w:szCs w:val="20"/>
                <w:rtl/>
              </w:rPr>
              <w:t>:</w:t>
            </w:r>
            <w:r w:rsidR="0028601A"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931A67" w:rsidRDefault="0028601A" w:rsidP="0028601A">
            <w:pPr>
              <w:ind w:left="-57" w:right="-57" w:hanging="57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8601A" w:rsidRPr="00931A67" w:rsidRDefault="000B1B8B" w:rsidP="000B1B8B">
            <w:pPr>
              <w:ind w:left="-113" w:right="-113"/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>עד תאריך</w:t>
            </w:r>
            <w:r w:rsidR="0028601A" w:rsidRPr="00931A67">
              <w:rPr>
                <w:rFonts w:asciiTheme="minorBidi" w:hAnsiTheme="minorBidi"/>
                <w:sz w:val="20"/>
                <w:szCs w:val="20"/>
                <w:rtl/>
              </w:rPr>
              <w:t>:</w:t>
            </w:r>
            <w:r w:rsidR="0028601A"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  </w:t>
            </w:r>
            <w:r w:rsidR="0028601A" w:rsidRPr="00931A6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601A" w:rsidRPr="00931A67" w:rsidRDefault="0028601A" w:rsidP="0028601A">
            <w:pPr>
              <w:ind w:left="-113" w:right="-113"/>
              <w:rPr>
                <w:rFonts w:asciiTheme="minorBidi" w:hAnsiTheme="minorBidi"/>
                <w:sz w:val="20"/>
                <w:szCs w:val="20"/>
                <w:rtl/>
              </w:rPr>
            </w:pPr>
            <w:r w:rsidRPr="00931A67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931A67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</w:p>
        </w:tc>
      </w:tr>
    </w:tbl>
    <w:p w:rsidR="0028601A" w:rsidRPr="00846D29" w:rsidRDefault="0028601A" w:rsidP="0028601A">
      <w:pPr>
        <w:pStyle w:val="a8"/>
        <w:numPr>
          <w:ilvl w:val="0"/>
          <w:numId w:val="2"/>
        </w:numPr>
        <w:ind w:left="-335" w:right="-851" w:hanging="284"/>
        <w:jc w:val="both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 xml:space="preserve">אם הריבית או ההצמדה לקוחה מטבלה כללית המוכרת במערכת, יש לכתוב מספר הטבלה במקום המתאים.   </w:t>
      </w:r>
    </w:p>
    <w:p w:rsidR="0028601A" w:rsidRPr="00846D29" w:rsidRDefault="0028601A" w:rsidP="0028601A">
      <w:pPr>
        <w:pStyle w:val="a8"/>
        <w:numPr>
          <w:ilvl w:val="0"/>
          <w:numId w:val="2"/>
        </w:numPr>
        <w:ind w:left="-335" w:right="-709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אם הריבית</w:t>
      </w:r>
      <w:r w:rsidRPr="00846D29">
        <w:rPr>
          <w:rFonts w:asciiTheme="minorBidi" w:hAnsiTheme="minorBidi" w:hint="cs"/>
          <w:sz w:val="20"/>
          <w:szCs w:val="20"/>
          <w:rtl/>
        </w:rPr>
        <w:t xml:space="preserve"> </w:t>
      </w:r>
      <w:r w:rsidRPr="00846D29">
        <w:rPr>
          <w:rFonts w:asciiTheme="minorBidi" w:hAnsiTheme="minorBidi"/>
          <w:sz w:val="20"/>
          <w:szCs w:val="20"/>
          <w:rtl/>
        </w:rPr>
        <w:t xml:space="preserve">או ההצמדה משתנה ואין טבלה כללית במערכת, יש למלא טופס נוסף לפתיחת הטבלה עבור הקרן והריבית </w:t>
      </w:r>
      <w:r w:rsidRPr="00846D29">
        <w:rPr>
          <w:rFonts w:asciiTheme="minorBidi" w:hAnsiTheme="minorBidi" w:hint="cs"/>
          <w:sz w:val="20"/>
          <w:szCs w:val="20"/>
          <w:rtl/>
        </w:rPr>
        <w:br/>
      </w:r>
      <w:r w:rsidRPr="00846D29">
        <w:rPr>
          <w:rFonts w:asciiTheme="minorBidi" w:hAnsiTheme="minorBidi"/>
          <w:sz w:val="20"/>
          <w:szCs w:val="20"/>
          <w:rtl/>
        </w:rPr>
        <w:t>וההצמדה המסוימת לפני הגשת הבקשה לביצוע ורק לאחר קליטתה למלא את מספר הטבלה שתקבל במקום המיועד.</w:t>
      </w:r>
    </w:p>
    <w:p w:rsidR="0028601A" w:rsidRPr="00846D29" w:rsidRDefault="0028601A" w:rsidP="0028601A">
      <w:pPr>
        <w:pStyle w:val="a8"/>
        <w:numPr>
          <w:ilvl w:val="0"/>
          <w:numId w:val="2"/>
        </w:numPr>
        <w:ind w:left="-335" w:right="-851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פרוט טבלאות כלליות קיימות ניתן לראות בהוצאה לפועל במדור פתיחת תיקים.</w:t>
      </w:r>
    </w:p>
    <w:p w:rsidR="0028601A" w:rsidRPr="00846D29" w:rsidRDefault="0028601A" w:rsidP="0028601A">
      <w:pPr>
        <w:pStyle w:val="a8"/>
        <w:numPr>
          <w:ilvl w:val="0"/>
          <w:numId w:val="2"/>
        </w:numPr>
        <w:ind w:left="-335" w:right="-851" w:hanging="284"/>
        <w:rPr>
          <w:rFonts w:asciiTheme="minorBidi" w:hAnsiTheme="minorBidi"/>
          <w:sz w:val="20"/>
          <w:szCs w:val="20"/>
        </w:rPr>
      </w:pPr>
      <w:r w:rsidRPr="00846D29">
        <w:rPr>
          <w:rFonts w:asciiTheme="minorBidi" w:hAnsiTheme="minorBidi"/>
          <w:sz w:val="20"/>
          <w:szCs w:val="20"/>
          <w:rtl/>
        </w:rPr>
        <w:t>במקרה ויש לחשב קרן לפי מספר כללים, יש לסמן הסדר בטור המתאים ולרשום עד איזה תאריך חל הכלל:</w:t>
      </w:r>
      <w:r w:rsidRPr="00846D29">
        <w:rPr>
          <w:rFonts w:asciiTheme="minorBidi" w:hAnsiTheme="minorBidi" w:hint="cs"/>
          <w:sz w:val="20"/>
          <w:szCs w:val="20"/>
          <w:rtl/>
        </w:rPr>
        <w:t xml:space="preserve"> </w:t>
      </w:r>
    </w:p>
    <w:p w:rsidR="0028601A" w:rsidRPr="0028601A" w:rsidRDefault="0028601A" w:rsidP="0028601A">
      <w:pPr>
        <w:pStyle w:val="a8"/>
        <w:ind w:left="-766" w:right="-851" w:hanging="142"/>
        <w:rPr>
          <w:rFonts w:ascii="David" w:hAnsi="David" w:cs="David"/>
          <w:b/>
          <w:bCs/>
          <w:sz w:val="20"/>
          <w:szCs w:val="20"/>
          <w:rtl/>
        </w:rPr>
      </w:pPr>
      <w:r w:rsidRPr="00846D29">
        <w:rPr>
          <w:rFonts w:asciiTheme="minorBidi" w:hAnsiTheme="minorBidi" w:hint="cs"/>
          <w:sz w:val="20"/>
          <w:szCs w:val="20"/>
          <w:rtl/>
        </w:rPr>
        <w:t xml:space="preserve">          </w:t>
      </w:r>
      <w:r>
        <w:rPr>
          <w:rFonts w:asciiTheme="minorBidi" w:hAnsiTheme="minorBidi" w:hint="cs"/>
          <w:sz w:val="20"/>
          <w:szCs w:val="20"/>
          <w:rtl/>
        </w:rPr>
        <w:t xml:space="preserve">    </w:t>
      </w:r>
      <w:r w:rsidRPr="00846D29">
        <w:rPr>
          <w:rFonts w:asciiTheme="minorBidi" w:hAnsiTheme="minorBidi" w:hint="cs"/>
          <w:sz w:val="20"/>
          <w:szCs w:val="20"/>
          <w:rtl/>
        </w:rPr>
        <w:t xml:space="preserve"> </w:t>
      </w:r>
      <w:r w:rsidRPr="00846D29">
        <w:rPr>
          <w:rFonts w:asciiTheme="minorBidi" w:hAnsiTheme="minorBidi"/>
          <w:sz w:val="20"/>
          <w:szCs w:val="20"/>
          <w:rtl/>
        </w:rPr>
        <w:t xml:space="preserve">בכלל 10 אין למלא תאריך. </w:t>
      </w:r>
    </w:p>
    <w:p w:rsidR="0028601A" w:rsidRPr="00F9529E" w:rsidRDefault="0028601A" w:rsidP="0028601A">
      <w:pPr>
        <w:pStyle w:val="a8"/>
        <w:tabs>
          <w:tab w:val="left" w:pos="-69"/>
          <w:tab w:val="right" w:pos="9021"/>
        </w:tabs>
        <w:ind w:left="-766" w:right="-709" w:hanging="142"/>
        <w:rPr>
          <w:rFonts w:asciiTheme="minorBidi" w:hAnsiTheme="minorBidi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</w:t>
      </w:r>
      <w:r w:rsidRPr="00F9529E">
        <w:rPr>
          <w:rFonts w:ascii="David" w:hAnsi="David" w:cs="David" w:hint="cs"/>
          <w:b/>
          <w:bCs/>
          <w:sz w:val="18"/>
          <w:szCs w:val="18"/>
          <w:rtl/>
        </w:rPr>
        <w:t xml:space="preserve"> </w:t>
      </w:r>
      <w:r w:rsidRPr="00846D29">
        <w:rPr>
          <w:rFonts w:asciiTheme="minorBidi" w:hAnsiTheme="minorBidi"/>
          <w:b/>
          <w:bCs/>
          <w:sz w:val="24"/>
          <w:szCs w:val="24"/>
          <w:rtl/>
        </w:rPr>
        <w:t>חתימת הזוכה או בא כוחו</w:t>
      </w:r>
      <w:r w:rsidRPr="00846D29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846D29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</w:rPr>
        <w:instrText>FORMTEXT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  <w:instrText xml:space="preserve"> </w:instrText>
      </w:r>
      <w:r>
        <w:rPr>
          <w:rFonts w:asciiTheme="minorBidi" w:hAnsiTheme="minorBidi" w:cstheme="minorBidi"/>
          <w:sz w:val="22"/>
          <w:szCs w:val="22"/>
          <w:u w:val="single"/>
          <w:rtl/>
        </w:rPr>
      </w:r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separate"/>
      </w:r>
      <w:bookmarkStart w:id="0" w:name="_GoBack"/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r>
        <w:rPr>
          <w:rFonts w:asciiTheme="minorBidi" w:hAnsiTheme="minorBidi" w:cstheme="minorBidi"/>
          <w:sz w:val="22"/>
          <w:szCs w:val="22"/>
          <w:u w:val="single"/>
          <w:rtl/>
        </w:rPr>
        <w:t> </w:t>
      </w:r>
      <w:bookmarkEnd w:id="0"/>
      <w:r>
        <w:rPr>
          <w:rFonts w:asciiTheme="minorBidi" w:hAnsiTheme="minorBidi" w:cstheme="minorBidi"/>
          <w:sz w:val="22"/>
          <w:szCs w:val="22"/>
          <w:u w:val="single"/>
          <w:rtl/>
        </w:rPr>
        <w:fldChar w:fldCharType="end"/>
      </w:r>
    </w:p>
    <w:p w:rsidR="00DE7936" w:rsidRPr="00817183" w:rsidRDefault="00DE7936" w:rsidP="00817183">
      <w:pPr>
        <w:pStyle w:val="a8"/>
        <w:tabs>
          <w:tab w:val="left" w:pos="-69"/>
          <w:tab w:val="right" w:pos="9021"/>
        </w:tabs>
        <w:ind w:left="-766" w:right="-709" w:hanging="142"/>
        <w:rPr>
          <w:rFonts w:asciiTheme="minorBidi" w:hAnsiTheme="minorBidi"/>
          <w:b/>
          <w:bCs/>
          <w:sz w:val="18"/>
          <w:szCs w:val="18"/>
        </w:rPr>
      </w:pPr>
    </w:p>
    <w:sectPr w:rsidR="00DE7936" w:rsidRPr="00817183" w:rsidSect="0028601A">
      <w:headerReference w:type="default" r:id="rId11"/>
      <w:footerReference w:type="default" r:id="rId12"/>
      <w:pgSz w:w="11906" w:h="16838"/>
      <w:pgMar w:top="1440" w:right="1800" w:bottom="426" w:left="1800" w:header="17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83" w:rsidRDefault="00817183" w:rsidP="00817183">
      <w:r>
        <w:separator/>
      </w:r>
    </w:p>
  </w:endnote>
  <w:endnote w:type="continuationSeparator" w:id="0">
    <w:p w:rsidR="00817183" w:rsidRDefault="00817183" w:rsidP="0081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496DD8" w:rsidTr="00496DD8">
      <w:trPr>
        <w:trHeight w:val="138"/>
      </w:trPr>
      <w:tc>
        <w:tcPr>
          <w:tcW w:w="2552" w:type="dxa"/>
        </w:tcPr>
        <w:p w:rsidR="00496DD8" w:rsidRDefault="00496DD8" w:rsidP="00496DD8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טופס 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נתוני חישוב קרן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 xml:space="preserve"> (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210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  <w:t>)</w:t>
          </w:r>
        </w:p>
        <w:p w:rsidR="006816B1" w:rsidRDefault="006816B1" w:rsidP="00931A67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גרסה </w:t>
          </w:r>
          <w:r w:rsidR="00931A67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01.2025</w:t>
          </w:r>
        </w:p>
        <w:p w:rsidR="00496DD8" w:rsidRDefault="00496DD8" w:rsidP="00496DD8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  <w:hideMark/>
        </w:tcPr>
        <w:p w:rsidR="00496DD8" w:rsidRDefault="00496DD8" w:rsidP="00496DD8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מוקד שירות טלפוני 35592* / 073-2055000</w:t>
          </w:r>
        </w:p>
      </w:tc>
      <w:tc>
        <w:tcPr>
          <w:tcW w:w="3085" w:type="dxa"/>
          <w:hideMark/>
        </w:tcPr>
        <w:p w:rsidR="00496DD8" w:rsidRDefault="00496DD8" w:rsidP="00496DD8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אתר האינטרנט:  </w:t>
          </w:r>
          <w:hyperlink r:id="rId1" w:history="1">
            <w:r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7B4E70" w:rsidRPr="00496DD8" w:rsidRDefault="00931A67" w:rsidP="00496D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83" w:rsidRDefault="00817183" w:rsidP="00817183">
      <w:r>
        <w:separator/>
      </w:r>
    </w:p>
  </w:footnote>
  <w:footnote w:type="continuationSeparator" w:id="0">
    <w:p w:rsidR="00817183" w:rsidRDefault="00817183" w:rsidP="0081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70" w:rsidRDefault="00817183" w:rsidP="007B4E70">
    <w:pPr>
      <w:pStyle w:val="a4"/>
      <w:tabs>
        <w:tab w:val="left" w:pos="425"/>
      </w:tabs>
      <w:ind w:right="-284" w:hanging="489"/>
      <w:jc w:val="center"/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57A07BD3" wp14:editId="42BB24B8">
          <wp:extent cx="785445" cy="699135"/>
          <wp:effectExtent l="0" t="0" r="0" b="5715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207C833C" wp14:editId="63C346D9">
          <wp:extent cx="601953" cy="639283"/>
          <wp:effectExtent l="0" t="0" r="8255" b="8890"/>
          <wp:docPr id="18" name="תמונה 18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473B1"/>
    <w:multiLevelType w:val="hybridMultilevel"/>
    <w:tmpl w:val="4EE6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eq4aAgjNa5oLzX3ON0Qn7VpWfjYID5jT5fYVh33KDVDCN2U3PpfqLnwkfZHeA50lU5Sk7w7I5EP1g3Rur2xw==" w:salt="aUeqnoV1R/OzrXQx6iyDh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83"/>
    <w:rsid w:val="000B1B8B"/>
    <w:rsid w:val="0028601A"/>
    <w:rsid w:val="003B4EBB"/>
    <w:rsid w:val="00496DD8"/>
    <w:rsid w:val="005262DF"/>
    <w:rsid w:val="00530CE0"/>
    <w:rsid w:val="005A68D5"/>
    <w:rsid w:val="006816B1"/>
    <w:rsid w:val="006A0444"/>
    <w:rsid w:val="00817183"/>
    <w:rsid w:val="00931A67"/>
    <w:rsid w:val="009E66A3"/>
    <w:rsid w:val="00B31F47"/>
    <w:rsid w:val="00D131FE"/>
    <w:rsid w:val="00D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FC30E8"/>
  <w15:chartTrackingRefBased/>
  <w15:docId w15:val="{5F5244CE-5F9F-4902-928D-B284E958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83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7183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817183"/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a6">
    <w:name w:val="footer"/>
    <w:basedOn w:val="a"/>
    <w:link w:val="a7"/>
    <w:uiPriority w:val="99"/>
    <w:unhideWhenUsed/>
    <w:rsid w:val="00817183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817183"/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a8">
    <w:name w:val="List Paragraph"/>
    <w:basedOn w:val="a"/>
    <w:uiPriority w:val="34"/>
    <w:qFormat/>
    <w:rsid w:val="00817183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96DD8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28601A"/>
    <w:rPr>
      <w:color w:val="808080"/>
    </w:rPr>
  </w:style>
  <w:style w:type="character" w:customStyle="1" w:styleId="1">
    <w:name w:val="סגנון1"/>
    <w:basedOn w:val="a0"/>
    <w:uiPriority w:val="1"/>
    <w:rsid w:val="0028601A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CAB2774E0469B9319481C1AB3AF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FE1BCA-5327-4EBC-9749-0A6323AD56A0}"/>
      </w:docPartPr>
      <w:docPartBody>
        <w:p w:rsidR="00606EAD" w:rsidRDefault="00301E34" w:rsidP="00301E34">
          <w:pPr>
            <w:pStyle w:val="5D5CAB2774E0469B9319481C1AB3AFBE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34"/>
    <w:rsid w:val="00301E34"/>
    <w:rsid w:val="006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E34"/>
    <w:rPr>
      <w:color w:val="808080"/>
    </w:rPr>
  </w:style>
  <w:style w:type="paragraph" w:customStyle="1" w:styleId="5D5CAB2774E0469B9319481C1AB3AFBE">
    <w:name w:val="5D5CAB2774E0469B9319481C1AB3AFBE"/>
    <w:rsid w:val="00301E34"/>
    <w:pPr>
      <w:bidi/>
    </w:pPr>
  </w:style>
  <w:style w:type="paragraph" w:customStyle="1" w:styleId="751F6D3DC79F4CFBA34046DAD544B575">
    <w:name w:val="751F6D3DC79F4CFBA34046DAD544B575"/>
    <w:rsid w:val="00301E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640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13</cp:revision>
  <dcterms:created xsi:type="dcterms:W3CDTF">2019-02-18T06:04:00Z</dcterms:created>
  <dcterms:modified xsi:type="dcterms:W3CDTF">2024-12-29T06:14:00Z</dcterms:modified>
</cp:coreProperties>
</file>